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r>
        <w:rPr>
          <w:rFonts w:hint="eastAsia"/>
          <w:b/>
          <w:sz w:val="36"/>
          <w:szCs w:val="36"/>
        </w:rPr>
        <w:t>白山市林业局关于“只跑一次”工作总结</w:t>
      </w:r>
    </w:p>
    <w:p>
      <w:pPr>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按照省厅要求，现将白山市林业局“只跑一次”。改革阶段性工作情况汇报如下：</w:t>
      </w:r>
    </w:p>
    <w:p>
      <w:pPr>
        <w:ind w:firstLine="600" w:firstLineChars="200"/>
        <w:jc w:val="left"/>
        <w:rPr>
          <w:rFonts w:ascii="仿宋" w:hAnsi="仿宋" w:eastAsia="仿宋"/>
          <w:sz w:val="30"/>
          <w:szCs w:val="30"/>
        </w:rPr>
      </w:pPr>
      <w:r>
        <w:rPr>
          <w:rFonts w:hint="eastAsia" w:ascii="仿宋" w:hAnsi="仿宋" w:eastAsia="仿宋"/>
          <w:sz w:val="30"/>
          <w:szCs w:val="30"/>
        </w:rPr>
        <w:t>今年以来，市林业部门按照《白山市全面推进“只跑一次”改革实施方案》的要求，全力抓好林业“只跑一次”改革各项工作的落实，取得了较好的成效。</w:t>
      </w:r>
    </w:p>
    <w:p>
      <w:pPr>
        <w:ind w:firstLine="601" w:firstLineChars="200"/>
        <w:jc w:val="left"/>
        <w:rPr>
          <w:rFonts w:ascii="华文楷体" w:hAnsi="华文楷体" w:eastAsia="华文楷体"/>
          <w:b/>
          <w:sz w:val="30"/>
          <w:szCs w:val="30"/>
        </w:rPr>
      </w:pPr>
      <w:r>
        <w:rPr>
          <w:rFonts w:hint="eastAsia" w:ascii="华文楷体" w:hAnsi="华文楷体" w:eastAsia="华文楷体"/>
          <w:b/>
          <w:sz w:val="30"/>
          <w:szCs w:val="30"/>
        </w:rPr>
        <w:t>一、“只跑一次”改革工作情况</w:t>
      </w:r>
    </w:p>
    <w:p>
      <w:pPr>
        <w:ind w:firstLine="600" w:firstLineChars="200"/>
        <w:jc w:val="left"/>
        <w:rPr>
          <w:rFonts w:ascii="仿宋" w:hAnsi="仿宋" w:eastAsia="仿宋"/>
          <w:sz w:val="30"/>
          <w:szCs w:val="30"/>
        </w:rPr>
      </w:pPr>
      <w:r>
        <w:rPr>
          <w:rFonts w:hint="eastAsia" w:ascii="仿宋" w:hAnsi="仿宋" w:eastAsia="仿宋"/>
          <w:sz w:val="30"/>
          <w:szCs w:val="30"/>
        </w:rPr>
        <w:t>我局对“只跑一次”改革工作进行了安排部署，制定了《白山市林业局“只跑一次”改革实施方案》，提出了改革的基本原则，要达到的主要目标和改革的实施范围；明确了职责分工将具体任务落实到具体科室、站、办；制定了“只跑一次”改革工作时间表，倒排工期，确保完成“只跑一次”改革任务；成立了“只跑一次”改革工作领导小组强化责任落实，统筹推进本单位“只跑一次”改革工作。</w:t>
      </w:r>
    </w:p>
    <w:p>
      <w:pPr>
        <w:ind w:firstLine="600" w:firstLineChars="200"/>
        <w:jc w:val="left"/>
        <w:rPr>
          <w:rFonts w:hint="eastAsia" w:ascii="仿宋" w:hAnsi="仿宋" w:eastAsia="仿宋"/>
          <w:sz w:val="30"/>
          <w:szCs w:val="30"/>
        </w:rPr>
      </w:pPr>
      <w:r>
        <w:rPr>
          <w:rFonts w:hint="eastAsia" w:ascii="仿宋" w:hAnsi="仿宋" w:eastAsia="仿宋"/>
          <w:sz w:val="30"/>
          <w:szCs w:val="30"/>
        </w:rPr>
        <w:t>我局按照“以法律、法规为依据，取消了一切没有依据的前置条件”的要求，对办理程序进行简化再简化、办理流程优化再优化，部分流程进行了再造，共梳理群众和企业到政府办事事项共57项，有56项事项可以做到“只跑一次”（其中：行政审批22项、其他行政职权34项），占全部事项的98%。</w:t>
      </w:r>
    </w:p>
    <w:p>
      <w:pPr>
        <w:ind w:firstLine="600" w:firstLineChars="200"/>
        <w:jc w:val="left"/>
        <w:rPr>
          <w:rFonts w:hint="eastAsia" w:ascii="仿宋" w:hAnsi="仿宋" w:eastAsia="仿宋"/>
          <w:sz w:val="30"/>
          <w:szCs w:val="30"/>
        </w:rPr>
      </w:pPr>
      <w:r>
        <w:rPr>
          <w:rFonts w:hint="eastAsia" w:ascii="仿宋" w:hAnsi="仿宋" w:eastAsia="仿宋"/>
          <w:sz w:val="30"/>
          <w:szCs w:val="30"/>
        </w:rPr>
        <w:t>自开展“只跑一次”改革以来，我局高度重视改革工作，主要领导亲自抓，分管领导全程抓，部门具体抓，形成了横向联合、上下联动、齐抓共管的工作格局。更通过开展“一承诺、双体验、一评价”活动，让“只跑一次”改革真正成为了群众满意的“零距离”服务。</w:t>
      </w:r>
    </w:p>
    <w:p>
      <w:pPr>
        <w:ind w:firstLine="600" w:firstLineChars="200"/>
        <w:jc w:val="left"/>
        <w:rPr>
          <w:rFonts w:hint="eastAsia" w:ascii="仿宋" w:hAnsi="仿宋" w:eastAsia="仿宋"/>
          <w:sz w:val="30"/>
          <w:szCs w:val="30"/>
        </w:rPr>
      </w:pPr>
      <w:r>
        <w:rPr>
          <w:rFonts w:hint="eastAsia" w:ascii="仿宋" w:hAnsi="仿宋" w:eastAsia="仿宋"/>
          <w:sz w:val="30"/>
          <w:szCs w:val="30"/>
        </w:rPr>
        <w:t>为推动“只跑一次”改革向纵深开展，通过“局长体验办、局长为您办”，我局一把手参与接件、办件等具体业务，“面对面”与群众交流，“零距离”开展服务。主动征求办事群众对本部门“只跑一次”改革的意见和建议，解答群众提出的热点、难点问题，为“只跑一次”改革补短板、增后劲。</w:t>
      </w:r>
    </w:p>
    <w:p>
      <w:pPr>
        <w:ind w:firstLine="600" w:firstLineChars="200"/>
        <w:jc w:val="left"/>
        <w:rPr>
          <w:rFonts w:hint="eastAsia" w:ascii="仿宋" w:hAnsi="仿宋" w:eastAsia="仿宋"/>
          <w:sz w:val="30"/>
          <w:szCs w:val="30"/>
        </w:rPr>
      </w:pPr>
      <w:r>
        <w:rPr>
          <w:rFonts w:hint="eastAsia" w:ascii="仿宋" w:hAnsi="仿宋" w:eastAsia="仿宋"/>
          <w:sz w:val="30"/>
          <w:szCs w:val="30"/>
        </w:rPr>
        <w:t>为企业松绑，让市场发力，让群众受益，在推进“只跑一次”改革进程中，探索推出的“6减1+”模式取得实效。</w:t>
      </w:r>
    </w:p>
    <w:p>
      <w:pPr>
        <w:ind w:firstLine="600" w:firstLineChars="200"/>
        <w:jc w:val="left"/>
        <w:rPr>
          <w:rFonts w:ascii="仿宋" w:hAnsi="仿宋" w:eastAsia="仿宋"/>
          <w:sz w:val="30"/>
          <w:szCs w:val="30"/>
        </w:rPr>
      </w:pPr>
      <w:r>
        <w:rPr>
          <w:rFonts w:hint="eastAsia" w:ascii="仿宋" w:hAnsi="仿宋" w:eastAsia="仿宋"/>
          <w:sz w:val="30"/>
          <w:szCs w:val="30"/>
        </w:rPr>
        <w:t>“6减1+”模式，即：减事项、减材料、减证明、减时限、减环节、减费用和“互联网+政务”模式，极大提高群众办事效率，缩短办事流程，提升服务质量。要求各部门将办理事项制作成示范文本印在告知单上，审批部门精心梳理办事指南，消除“兜底条款”和“模糊证明”，最大限度减少审批事项、审批环节、优化审批流程、精简申报材料、压缩审批时限、降低制度性交易费用，充分利用“互联网+政务”的工作举措全方位推动“放管服”改革，让服务零距离、服务高质量、服务更高效，全力打造遇事不求人、规则无偏见的政务环境。</w:t>
      </w:r>
    </w:p>
    <w:p>
      <w:pPr>
        <w:ind w:firstLine="600" w:firstLineChars="200"/>
        <w:jc w:val="left"/>
        <w:rPr>
          <w:rFonts w:ascii="仿宋" w:hAnsi="仿宋" w:eastAsia="仿宋"/>
          <w:sz w:val="30"/>
          <w:szCs w:val="30"/>
        </w:rPr>
      </w:pPr>
      <w:r>
        <w:rPr>
          <w:rFonts w:hint="eastAsia" w:ascii="仿宋" w:hAnsi="仿宋" w:eastAsia="仿宋"/>
          <w:sz w:val="30"/>
          <w:szCs w:val="30"/>
        </w:rPr>
        <w:t>通过“只跑一次”改革变“群众跑”为“数据跑”“快递跑”“干部跑”，变“长途跑”为“短途跑”，变“材料齐再办”为“容缺可受理”，变“被动服务”为“主动服务”等途径方便了企事业和群众办事。</w:t>
      </w:r>
    </w:p>
    <w:p>
      <w:pPr>
        <w:ind w:firstLine="600" w:firstLineChars="200"/>
        <w:jc w:val="left"/>
        <w:rPr>
          <w:rFonts w:hint="eastAsia" w:ascii="仿宋" w:hAnsi="仿宋" w:eastAsia="仿宋"/>
          <w:sz w:val="30"/>
          <w:szCs w:val="30"/>
        </w:rPr>
      </w:pPr>
      <w:r>
        <w:rPr>
          <w:rFonts w:hint="eastAsia" w:ascii="仿宋" w:hAnsi="仿宋" w:eastAsia="仿宋"/>
          <w:sz w:val="30"/>
          <w:szCs w:val="30"/>
        </w:rPr>
        <w:t>落实“三集中、六到位”改革，我局的行政许可审批事项全部集中到了行政审批科、审批科室进驻了政务大厅、审批和公共服务事项办理向网上集中；做到了审批事项进厅到位、机构整合到位、人员配备到位、授权到位、监管到位、网上办理到位。实现了大厅之外无审批，杜绝了“双头受理”和“体外循环”情况发生。</w:t>
      </w:r>
    </w:p>
    <w:p>
      <w:pPr>
        <w:ind w:firstLine="600" w:firstLineChars="200"/>
        <w:jc w:val="left"/>
        <w:rPr>
          <w:rFonts w:ascii="仿宋" w:hAnsi="仿宋" w:eastAsia="仿宋"/>
          <w:sz w:val="30"/>
          <w:szCs w:val="30"/>
        </w:rPr>
      </w:pPr>
      <w:r>
        <w:rPr>
          <w:rFonts w:hint="eastAsia" w:ascii="仿宋" w:hAnsi="仿宋" w:eastAsia="仿宋"/>
          <w:sz w:val="30"/>
          <w:szCs w:val="30"/>
        </w:rPr>
        <w:t>办事指南完善，办事指南共修改、完善了三次，现已初步完成了办事指南的修改、完善，并印制1000份办事指南。</w:t>
      </w:r>
    </w:p>
    <w:p>
      <w:pPr>
        <w:ind w:firstLine="600" w:firstLineChars="200"/>
        <w:jc w:val="left"/>
        <w:rPr>
          <w:rFonts w:ascii="仿宋" w:hAnsi="仿宋" w:eastAsia="仿宋"/>
          <w:sz w:val="30"/>
          <w:szCs w:val="30"/>
        </w:rPr>
      </w:pPr>
      <w:r>
        <w:rPr>
          <w:rFonts w:hint="eastAsia" w:ascii="仿宋" w:hAnsi="仿宋" w:eastAsia="仿宋"/>
          <w:sz w:val="30"/>
          <w:szCs w:val="30"/>
        </w:rPr>
        <w:t>提高人员素质，窗口人员的整体素质是“只跑一次”改革成败的关键。调整责任心强、专业素质好的人员到窗口工作，同时开展优质服务、法律和法规、专业知识培训，大大提高了业务人员的素质。</w:t>
      </w:r>
    </w:p>
    <w:p>
      <w:pPr>
        <w:ind w:firstLine="601" w:firstLineChars="200"/>
        <w:jc w:val="left"/>
        <w:rPr>
          <w:rFonts w:ascii="华文楷体" w:hAnsi="华文楷体" w:eastAsia="华文楷体"/>
          <w:b/>
          <w:sz w:val="30"/>
          <w:szCs w:val="30"/>
        </w:rPr>
      </w:pPr>
      <w:r>
        <w:rPr>
          <w:rFonts w:hint="eastAsia" w:ascii="华文楷体" w:hAnsi="华文楷体" w:eastAsia="华文楷体"/>
          <w:b/>
          <w:sz w:val="30"/>
          <w:szCs w:val="30"/>
        </w:rPr>
        <w:t>二、当前存在的问题</w:t>
      </w:r>
    </w:p>
    <w:p>
      <w:pPr>
        <w:ind w:firstLine="600" w:firstLineChars="200"/>
        <w:jc w:val="left"/>
        <w:rPr>
          <w:rFonts w:ascii="仿宋" w:hAnsi="仿宋" w:eastAsia="仿宋"/>
          <w:sz w:val="30"/>
          <w:szCs w:val="30"/>
        </w:rPr>
      </w:pPr>
      <w:r>
        <w:rPr>
          <w:rFonts w:hint="eastAsia" w:ascii="仿宋" w:hAnsi="仿宋" w:eastAsia="仿宋"/>
          <w:sz w:val="30"/>
          <w:szCs w:val="30"/>
        </w:rPr>
        <w:t>1、政府部门和办事人员双方掌握的信息不对称，实际需跑多次才能真正了解办理事项的所需材料、办事流程等信息。</w:t>
      </w:r>
    </w:p>
    <w:p>
      <w:pPr>
        <w:ind w:firstLine="600" w:firstLineChars="200"/>
        <w:jc w:val="left"/>
        <w:rPr>
          <w:rFonts w:ascii="仿宋" w:hAnsi="仿宋" w:eastAsia="仿宋"/>
          <w:sz w:val="30"/>
          <w:szCs w:val="30"/>
        </w:rPr>
      </w:pPr>
      <w:r>
        <w:rPr>
          <w:rFonts w:hint="eastAsia" w:ascii="仿宋" w:hAnsi="仿宋" w:eastAsia="仿宋"/>
          <w:sz w:val="30"/>
          <w:szCs w:val="30"/>
        </w:rPr>
        <w:t>2、客服电话常常很难把事情说清楚弄明白。</w:t>
      </w:r>
    </w:p>
    <w:p>
      <w:pPr>
        <w:ind w:firstLine="600" w:firstLineChars="200"/>
        <w:jc w:val="left"/>
        <w:rPr>
          <w:rFonts w:ascii="仿宋" w:hAnsi="仿宋" w:eastAsia="仿宋"/>
          <w:sz w:val="30"/>
          <w:szCs w:val="30"/>
        </w:rPr>
      </w:pPr>
      <w:r>
        <w:rPr>
          <w:rFonts w:hint="eastAsia" w:ascii="仿宋" w:hAnsi="仿宋" w:eastAsia="仿宋"/>
          <w:sz w:val="30"/>
          <w:szCs w:val="30"/>
        </w:rPr>
        <w:t>3、网上办事大厅的事项名称、分类、办事指南等专业性太强，办事群众看不懂、不会用，尤其对于一些年龄大、文化程度不够高的人员就更加困难。</w:t>
      </w:r>
    </w:p>
    <w:p>
      <w:pPr>
        <w:ind w:firstLine="600" w:firstLineChars="200"/>
        <w:jc w:val="left"/>
        <w:rPr>
          <w:rFonts w:ascii="仿宋" w:hAnsi="仿宋" w:eastAsia="仿宋"/>
          <w:sz w:val="30"/>
          <w:szCs w:val="30"/>
        </w:rPr>
      </w:pPr>
      <w:r>
        <w:rPr>
          <w:rFonts w:hint="eastAsia" w:ascii="仿宋" w:hAnsi="仿宋" w:eastAsia="仿宋"/>
          <w:sz w:val="30"/>
          <w:szCs w:val="30"/>
        </w:rPr>
        <w:t>4、政府部门最新发布的审批事项信息没有及时有效传播到办事人员手里，无法真正起到应有的作用。</w:t>
      </w:r>
    </w:p>
    <w:p>
      <w:pPr>
        <w:ind w:firstLine="601" w:firstLineChars="200"/>
        <w:jc w:val="left"/>
        <w:rPr>
          <w:rFonts w:ascii="华文楷体" w:hAnsi="华文楷体" w:eastAsia="华文楷体"/>
          <w:b/>
          <w:sz w:val="30"/>
          <w:szCs w:val="30"/>
        </w:rPr>
      </w:pPr>
      <w:r>
        <w:rPr>
          <w:rFonts w:hint="eastAsia" w:ascii="华文楷体" w:hAnsi="华文楷体" w:eastAsia="华文楷体"/>
          <w:b/>
          <w:sz w:val="30"/>
          <w:szCs w:val="30"/>
        </w:rPr>
        <w:t>三、进一步做好“只跑一次”改革工作的建议</w:t>
      </w:r>
    </w:p>
    <w:p>
      <w:pPr>
        <w:ind w:firstLine="600" w:firstLineChars="200"/>
        <w:jc w:val="left"/>
        <w:rPr>
          <w:rFonts w:ascii="仿宋" w:hAnsi="仿宋" w:eastAsia="仿宋"/>
          <w:sz w:val="30"/>
          <w:szCs w:val="30"/>
        </w:rPr>
      </w:pPr>
      <w:r>
        <w:rPr>
          <w:rFonts w:hint="eastAsia" w:ascii="仿宋" w:hAnsi="仿宋" w:eastAsia="仿宋"/>
          <w:sz w:val="30"/>
          <w:szCs w:val="30"/>
        </w:rPr>
        <w:t>1、能否由上级部门统一对审批事项制定指导性的模版，规范化、精细化、通俗化的标准办事指南，重点规范申请主体、办理条件、申报材料、办理流程、办理时限等要素，取消不必要的申报材料和含糊其辞的说明等，最好有材料模版。</w:t>
      </w:r>
    </w:p>
    <w:p>
      <w:pPr>
        <w:ind w:firstLine="600" w:firstLineChars="200"/>
        <w:jc w:val="left"/>
        <w:rPr>
          <w:rFonts w:ascii="仿宋" w:hAnsi="仿宋" w:eastAsia="仿宋"/>
          <w:sz w:val="30"/>
          <w:szCs w:val="30"/>
        </w:rPr>
      </w:pPr>
      <w:r>
        <w:rPr>
          <w:rFonts w:hint="eastAsia" w:ascii="仿宋" w:hAnsi="仿宋" w:eastAsia="仿宋"/>
          <w:sz w:val="30"/>
          <w:szCs w:val="30"/>
        </w:rPr>
        <w:t>2、能否开展业务培训等活动，以提高窗口人员的素质。</w:t>
      </w:r>
    </w:p>
    <w:p>
      <w:pPr>
        <w:ind w:firstLine="600" w:firstLineChars="200"/>
        <w:jc w:val="left"/>
        <w:rPr>
          <w:rFonts w:ascii="仿宋" w:hAnsi="仿宋" w:eastAsia="仿宋"/>
          <w:sz w:val="30"/>
          <w:szCs w:val="30"/>
        </w:rPr>
      </w:pPr>
    </w:p>
    <w:p>
      <w:pPr>
        <w:ind w:firstLine="600" w:firstLineChars="200"/>
        <w:jc w:val="left"/>
        <w:rPr>
          <w:rFonts w:ascii="仿宋" w:hAnsi="仿宋" w:eastAsia="仿宋"/>
          <w:sz w:val="30"/>
          <w:szCs w:val="30"/>
        </w:rPr>
      </w:pPr>
    </w:p>
    <w:p>
      <w:pPr>
        <w:ind w:firstLine="4050" w:firstLineChars="1350"/>
        <w:jc w:val="left"/>
        <w:rPr>
          <w:rFonts w:ascii="仿宋" w:hAnsi="仿宋" w:eastAsia="仿宋"/>
          <w:sz w:val="30"/>
          <w:szCs w:val="30"/>
        </w:rPr>
      </w:pPr>
      <w:bookmarkStart w:id="0" w:name="_GoBack"/>
      <w:bookmarkEnd w:id="0"/>
    </w:p>
    <w:p>
      <w:pPr>
        <w:ind w:firstLine="600" w:firstLineChars="200"/>
        <w:jc w:val="left"/>
        <w:rPr>
          <w:rFonts w:ascii="仿宋" w:hAnsi="仿宋" w:eastAsia="仿宋"/>
          <w:sz w:val="30"/>
          <w:szCs w:val="30"/>
        </w:rPr>
      </w:pPr>
    </w:p>
    <w:p>
      <w:pPr>
        <w:ind w:firstLine="600" w:firstLineChars="200"/>
        <w:jc w:val="left"/>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2978"/>
      <w:docPartObj>
        <w:docPartGallery w:val="AutoText"/>
      </w:docPartObj>
    </w:sdtPr>
    <w:sdtContent>
      <w:p>
        <w:pPr>
          <w:pStyle w:val="2"/>
        </w:pPr>
        <w:r>
          <w:ptab w:relativeTo="margin" w:alignment="center" w:leader="none"/>
        </w: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43FA"/>
    <w:rsid w:val="00024728"/>
    <w:rsid w:val="00056810"/>
    <w:rsid w:val="000B1400"/>
    <w:rsid w:val="000D3528"/>
    <w:rsid w:val="000D44B6"/>
    <w:rsid w:val="001A6539"/>
    <w:rsid w:val="001C7E76"/>
    <w:rsid w:val="002C75D6"/>
    <w:rsid w:val="002D18C3"/>
    <w:rsid w:val="002F00BA"/>
    <w:rsid w:val="00354473"/>
    <w:rsid w:val="003E19AF"/>
    <w:rsid w:val="004B58C6"/>
    <w:rsid w:val="00511CBB"/>
    <w:rsid w:val="00541290"/>
    <w:rsid w:val="006349C2"/>
    <w:rsid w:val="00712DE1"/>
    <w:rsid w:val="00714360"/>
    <w:rsid w:val="00824B9C"/>
    <w:rsid w:val="00844EB2"/>
    <w:rsid w:val="008708DB"/>
    <w:rsid w:val="00886CA6"/>
    <w:rsid w:val="008B2D91"/>
    <w:rsid w:val="009047A4"/>
    <w:rsid w:val="00944817"/>
    <w:rsid w:val="00954940"/>
    <w:rsid w:val="0095707F"/>
    <w:rsid w:val="009B0DE6"/>
    <w:rsid w:val="009D43FA"/>
    <w:rsid w:val="00A81763"/>
    <w:rsid w:val="00C10215"/>
    <w:rsid w:val="00C81B4B"/>
    <w:rsid w:val="00CA2538"/>
    <w:rsid w:val="00D5726B"/>
    <w:rsid w:val="00DB7DC4"/>
    <w:rsid w:val="00E90E33"/>
    <w:rsid w:val="00F97549"/>
    <w:rsid w:val="1481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1488</Characters>
  <Lines>12</Lines>
  <Paragraphs>3</Paragraphs>
  <TotalTime>132</TotalTime>
  <ScaleCrop>false</ScaleCrop>
  <LinksUpToDate>false</LinksUpToDate>
  <CharactersWithSpaces>1746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2018-03-08T02:25:00Z</dcterms:created>
  <dc:creator>yu</dc:creator>
  <cp:lastModifiedBy>飞天神猪</cp:lastModifiedBy>
  <dcterms:modified xsi:type="dcterms:W3CDTF">2019-11-25T07:07:31Z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