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白山市林业局关于“只跑一次”</w:t>
      </w:r>
    </w:p>
    <w:p>
      <w:pPr>
        <w:jc w:val="center"/>
        <w:rPr>
          <w:b/>
          <w:sz w:val="36"/>
          <w:szCs w:val="36"/>
        </w:rPr>
      </w:pPr>
      <w:r>
        <w:rPr>
          <w:rFonts w:hint="eastAsia"/>
          <w:b/>
          <w:sz w:val="36"/>
          <w:szCs w:val="36"/>
        </w:rPr>
        <w:t>改革进展情况汇报</w:t>
      </w:r>
    </w:p>
    <w:p>
      <w:pPr>
        <w:jc w:val="left"/>
        <w:rPr>
          <w:rFonts w:ascii="仿宋" w:hAnsi="仿宋" w:eastAsia="仿宋"/>
          <w:sz w:val="30"/>
          <w:szCs w:val="30"/>
        </w:rPr>
      </w:pPr>
      <w:r>
        <w:rPr>
          <w:rFonts w:hint="eastAsia" w:ascii="仿宋" w:hAnsi="仿宋" w:eastAsia="仿宋"/>
          <w:sz w:val="30"/>
          <w:szCs w:val="30"/>
        </w:rPr>
        <w:t>市督查室：</w:t>
      </w:r>
    </w:p>
    <w:p>
      <w:pPr>
        <w:ind w:firstLine="600" w:firstLineChars="200"/>
        <w:jc w:val="left"/>
        <w:rPr>
          <w:rFonts w:ascii="仿宋" w:hAnsi="仿宋" w:eastAsia="仿宋"/>
          <w:sz w:val="30"/>
          <w:szCs w:val="30"/>
        </w:rPr>
      </w:pPr>
      <w:r>
        <w:rPr>
          <w:rFonts w:hint="eastAsia" w:ascii="仿宋" w:hAnsi="仿宋" w:eastAsia="仿宋"/>
          <w:sz w:val="30"/>
          <w:szCs w:val="30"/>
        </w:rPr>
        <w:t>按照白山政督字[2018]24号文要求，现将市林业局“只跑一次”。改革进展情况汇报如下：</w:t>
      </w:r>
    </w:p>
    <w:p>
      <w:pPr>
        <w:ind w:firstLine="600" w:firstLineChars="200"/>
        <w:jc w:val="left"/>
        <w:rPr>
          <w:rFonts w:ascii="仿宋" w:hAnsi="仿宋" w:eastAsia="仿宋"/>
          <w:sz w:val="30"/>
          <w:szCs w:val="30"/>
        </w:rPr>
      </w:pPr>
      <w:r>
        <w:rPr>
          <w:rFonts w:hint="eastAsia" w:ascii="仿宋" w:hAnsi="仿宋" w:eastAsia="仿宋"/>
          <w:sz w:val="30"/>
          <w:szCs w:val="30"/>
        </w:rPr>
        <w:t>今年以来，市林业部门按照简政放权、放管结合、优化服务的要求，全力抓好林业“最多跑一次”改革各项工作的落实，取得了较好的成效。</w:t>
      </w:r>
    </w:p>
    <w:p>
      <w:pPr>
        <w:ind w:firstLine="601" w:firstLineChars="200"/>
        <w:jc w:val="left"/>
        <w:rPr>
          <w:rFonts w:ascii="华文楷体" w:hAnsi="华文楷体" w:eastAsia="华文楷体"/>
          <w:b/>
          <w:sz w:val="30"/>
          <w:szCs w:val="30"/>
        </w:rPr>
      </w:pPr>
      <w:r>
        <w:rPr>
          <w:rFonts w:hint="eastAsia" w:ascii="华文楷体" w:hAnsi="华文楷体" w:eastAsia="华文楷体"/>
          <w:b/>
          <w:sz w:val="30"/>
          <w:szCs w:val="30"/>
        </w:rPr>
        <w:t>一、“只跑一次”改革工作进展情况</w:t>
      </w:r>
    </w:p>
    <w:p>
      <w:pPr>
        <w:ind w:firstLine="602" w:firstLineChars="200"/>
        <w:jc w:val="left"/>
        <w:rPr>
          <w:rFonts w:ascii="仿宋" w:hAnsi="仿宋" w:eastAsia="仿宋"/>
          <w:sz w:val="30"/>
          <w:szCs w:val="30"/>
        </w:rPr>
      </w:pPr>
      <w:r>
        <w:rPr>
          <w:rFonts w:hint="eastAsia" w:ascii="仿宋" w:hAnsi="仿宋" w:eastAsia="仿宋"/>
          <w:b/>
          <w:sz w:val="30"/>
          <w:szCs w:val="30"/>
        </w:rPr>
        <w:t>一是</w:t>
      </w:r>
      <w:r>
        <w:rPr>
          <w:rFonts w:hint="eastAsia" w:ascii="仿宋" w:hAnsi="仿宋" w:eastAsia="仿宋"/>
          <w:sz w:val="30"/>
          <w:szCs w:val="30"/>
        </w:rPr>
        <w:t>“只跑一次”事项梳理。市本级行政审批项目6项，第一次梳理并公布的“只跑一次”项目4项。根据要求，结合自身实际，在广泛开展“只跑一次”改革的调查研究的基础上，进一步开展了“只跑一次”事项的标准化梳理工作，全部实现“只跑一次”。通过变“群众跑”为“数据跑”“快递跑”“干部跑”，变“长途跑”为“短途跑”，变“材料齐再办”为“容缺可受理”，变“被动服务”为“主动服务”等途径方便了企事业和群众办事。</w:t>
      </w:r>
    </w:p>
    <w:p>
      <w:pPr>
        <w:ind w:firstLine="602" w:firstLineChars="200"/>
        <w:jc w:val="left"/>
        <w:rPr>
          <w:rFonts w:ascii="仿宋" w:hAnsi="仿宋" w:eastAsia="仿宋"/>
          <w:sz w:val="30"/>
          <w:szCs w:val="30"/>
        </w:rPr>
      </w:pPr>
      <w:r>
        <w:rPr>
          <w:rFonts w:hint="eastAsia" w:ascii="仿宋" w:hAnsi="仿宋" w:eastAsia="仿宋"/>
          <w:b/>
          <w:sz w:val="30"/>
          <w:szCs w:val="30"/>
        </w:rPr>
        <w:t>二是</w:t>
      </w:r>
      <w:r>
        <w:rPr>
          <w:rFonts w:hint="eastAsia" w:ascii="仿宋" w:hAnsi="仿宋" w:eastAsia="仿宋"/>
          <w:sz w:val="30"/>
          <w:szCs w:val="30"/>
        </w:rPr>
        <w:t>行政许可事项集中。进驻行政服务中心的行政许可事项原先只有4项，现在已将行政许可全部事项集中进驻了行政服务中心。行政许可事项原先分4个职能科室审批，现在已全部集中到行政审批科审批。</w:t>
      </w:r>
    </w:p>
    <w:p>
      <w:pPr>
        <w:ind w:firstLine="602" w:firstLineChars="200"/>
        <w:jc w:val="left"/>
        <w:rPr>
          <w:rFonts w:ascii="仿宋" w:hAnsi="仿宋" w:eastAsia="仿宋"/>
          <w:sz w:val="30"/>
          <w:szCs w:val="30"/>
        </w:rPr>
      </w:pPr>
      <w:r>
        <w:rPr>
          <w:rFonts w:hint="eastAsia" w:ascii="仿宋" w:hAnsi="仿宋" w:eastAsia="仿宋"/>
          <w:b/>
          <w:sz w:val="30"/>
          <w:szCs w:val="30"/>
        </w:rPr>
        <w:t>三是</w:t>
      </w:r>
      <w:r>
        <w:rPr>
          <w:rFonts w:hint="eastAsia" w:ascii="仿宋" w:hAnsi="仿宋" w:eastAsia="仿宋"/>
          <w:sz w:val="30"/>
          <w:szCs w:val="30"/>
        </w:rPr>
        <w:t>办理程序简化、办理流程优化再优化。以法律、法规为依据，取消了一切没有依据的前置条件，对办理程序进行简化再简化、办理流程优化再优化，部分流程进行了再造。</w:t>
      </w:r>
    </w:p>
    <w:p>
      <w:pPr>
        <w:ind w:firstLine="602" w:firstLineChars="200"/>
        <w:jc w:val="left"/>
        <w:rPr>
          <w:rFonts w:ascii="仿宋" w:hAnsi="仿宋" w:eastAsia="仿宋"/>
          <w:sz w:val="30"/>
          <w:szCs w:val="30"/>
        </w:rPr>
      </w:pPr>
      <w:r>
        <w:rPr>
          <w:rFonts w:hint="eastAsia" w:ascii="仿宋" w:hAnsi="仿宋" w:eastAsia="仿宋"/>
          <w:b/>
          <w:sz w:val="30"/>
          <w:szCs w:val="30"/>
        </w:rPr>
        <w:t>四是</w:t>
      </w:r>
      <w:r>
        <w:rPr>
          <w:rFonts w:hint="eastAsia" w:ascii="仿宋" w:hAnsi="仿宋" w:eastAsia="仿宋"/>
          <w:sz w:val="30"/>
          <w:szCs w:val="30"/>
        </w:rPr>
        <w:t>办事指南完善。办事指南共修改、完善了三次。今年将再次进行修改、完善，并印制1000份办事指南。</w:t>
      </w:r>
    </w:p>
    <w:p>
      <w:pPr>
        <w:ind w:firstLine="602" w:firstLineChars="200"/>
        <w:jc w:val="left"/>
        <w:rPr>
          <w:rFonts w:ascii="仿宋" w:hAnsi="仿宋" w:eastAsia="仿宋"/>
          <w:sz w:val="30"/>
          <w:szCs w:val="30"/>
        </w:rPr>
      </w:pPr>
      <w:r>
        <w:rPr>
          <w:rFonts w:hint="eastAsia" w:ascii="仿宋" w:hAnsi="仿宋" w:eastAsia="仿宋"/>
          <w:b/>
          <w:sz w:val="30"/>
          <w:szCs w:val="30"/>
        </w:rPr>
        <w:t>五是</w:t>
      </w:r>
      <w:r>
        <w:rPr>
          <w:rFonts w:hint="eastAsia" w:ascii="仿宋" w:hAnsi="仿宋" w:eastAsia="仿宋"/>
          <w:sz w:val="30"/>
          <w:szCs w:val="30"/>
        </w:rPr>
        <w:t>提高人员素质，窗口人员的整体素质是“只跑一次”改革成败的关键。调整责任心强、专业素质好的人员到窗口工作，同时开展优质服务、法律和法规、专业知识培训，大大提高了业务人员的素质。</w:t>
      </w:r>
    </w:p>
    <w:p>
      <w:pPr>
        <w:ind w:firstLine="601" w:firstLineChars="200"/>
        <w:jc w:val="left"/>
        <w:rPr>
          <w:rFonts w:ascii="华文楷体" w:hAnsi="华文楷体" w:eastAsia="华文楷体"/>
          <w:b/>
          <w:sz w:val="30"/>
          <w:szCs w:val="30"/>
        </w:rPr>
      </w:pPr>
      <w:r>
        <w:rPr>
          <w:rFonts w:hint="eastAsia" w:ascii="华文楷体" w:hAnsi="华文楷体" w:eastAsia="华文楷体"/>
          <w:b/>
          <w:sz w:val="30"/>
          <w:szCs w:val="30"/>
        </w:rPr>
        <w:t>二、当前存在的主要问题</w:t>
      </w:r>
    </w:p>
    <w:p>
      <w:pPr>
        <w:ind w:firstLine="602" w:firstLineChars="200"/>
        <w:jc w:val="left"/>
        <w:rPr>
          <w:rFonts w:ascii="仿宋" w:hAnsi="仿宋" w:eastAsia="仿宋"/>
          <w:sz w:val="30"/>
          <w:szCs w:val="30"/>
        </w:rPr>
      </w:pPr>
      <w:r>
        <w:rPr>
          <w:rFonts w:hint="eastAsia" w:ascii="仿宋" w:hAnsi="仿宋" w:eastAsia="仿宋"/>
          <w:b/>
          <w:sz w:val="30"/>
          <w:szCs w:val="30"/>
        </w:rPr>
        <w:t>一是</w:t>
      </w:r>
      <w:r>
        <w:rPr>
          <w:rFonts w:hint="eastAsia" w:ascii="仿宋" w:hAnsi="仿宋" w:eastAsia="仿宋"/>
          <w:sz w:val="30"/>
          <w:szCs w:val="30"/>
        </w:rPr>
        <w:t>政府部门和办事人员双方掌握的信息不对称，实际需跑多次才能真正了解办理事项的所需材料、办事流程等信息。</w:t>
      </w:r>
    </w:p>
    <w:p>
      <w:pPr>
        <w:ind w:firstLine="602" w:firstLineChars="200"/>
        <w:jc w:val="left"/>
        <w:rPr>
          <w:rFonts w:ascii="仿宋" w:hAnsi="仿宋" w:eastAsia="仿宋"/>
          <w:sz w:val="30"/>
          <w:szCs w:val="30"/>
        </w:rPr>
      </w:pPr>
      <w:r>
        <w:rPr>
          <w:rFonts w:hint="eastAsia" w:ascii="仿宋" w:hAnsi="仿宋" w:eastAsia="仿宋"/>
          <w:b/>
          <w:sz w:val="30"/>
          <w:szCs w:val="30"/>
        </w:rPr>
        <w:t>二是</w:t>
      </w:r>
      <w:r>
        <w:rPr>
          <w:rFonts w:hint="eastAsia" w:ascii="仿宋" w:hAnsi="仿宋" w:eastAsia="仿宋"/>
          <w:sz w:val="30"/>
          <w:szCs w:val="30"/>
        </w:rPr>
        <w:t>客服电话常常很难把事情说清楚弄明白。</w:t>
      </w:r>
    </w:p>
    <w:p>
      <w:pPr>
        <w:ind w:firstLine="602" w:firstLineChars="200"/>
        <w:jc w:val="left"/>
        <w:rPr>
          <w:rFonts w:ascii="仿宋" w:hAnsi="仿宋" w:eastAsia="仿宋"/>
          <w:sz w:val="30"/>
          <w:szCs w:val="30"/>
        </w:rPr>
      </w:pPr>
      <w:r>
        <w:rPr>
          <w:rFonts w:hint="eastAsia" w:ascii="仿宋" w:hAnsi="仿宋" w:eastAsia="仿宋"/>
          <w:b/>
          <w:sz w:val="30"/>
          <w:szCs w:val="30"/>
        </w:rPr>
        <w:t>三是</w:t>
      </w:r>
      <w:r>
        <w:rPr>
          <w:rFonts w:hint="eastAsia" w:ascii="仿宋" w:hAnsi="仿宋" w:eastAsia="仿宋"/>
          <w:sz w:val="30"/>
          <w:szCs w:val="30"/>
        </w:rPr>
        <w:t>网上办事大厅的事项名称、分类、办事指南等专业性太强，办事群众看不懂、不会用，尤其对于一些年龄大、文化程度不够高的人员就更加困难。</w:t>
      </w:r>
    </w:p>
    <w:p>
      <w:pPr>
        <w:ind w:firstLine="602" w:firstLineChars="200"/>
        <w:jc w:val="left"/>
        <w:rPr>
          <w:rFonts w:ascii="仿宋" w:hAnsi="仿宋" w:eastAsia="仿宋"/>
          <w:sz w:val="30"/>
          <w:szCs w:val="30"/>
        </w:rPr>
      </w:pPr>
      <w:r>
        <w:rPr>
          <w:rFonts w:hint="eastAsia" w:ascii="仿宋" w:hAnsi="仿宋" w:eastAsia="仿宋"/>
          <w:b/>
          <w:sz w:val="30"/>
          <w:szCs w:val="30"/>
        </w:rPr>
        <w:t>四是</w:t>
      </w:r>
      <w:r>
        <w:rPr>
          <w:rFonts w:hint="eastAsia" w:ascii="仿宋" w:hAnsi="仿宋" w:eastAsia="仿宋"/>
          <w:sz w:val="30"/>
          <w:szCs w:val="30"/>
        </w:rPr>
        <w:t>政府部门最新发布的审批事项信息没有及时有效传播到办事人员手里，无法真正起到应有的作用。</w:t>
      </w:r>
    </w:p>
    <w:p>
      <w:pPr>
        <w:ind w:firstLine="601" w:firstLineChars="200"/>
        <w:jc w:val="left"/>
        <w:rPr>
          <w:rFonts w:ascii="华文楷体" w:hAnsi="华文楷体" w:eastAsia="华文楷体"/>
          <w:b/>
          <w:sz w:val="30"/>
          <w:szCs w:val="30"/>
        </w:rPr>
      </w:pPr>
      <w:r>
        <w:rPr>
          <w:rFonts w:hint="eastAsia" w:ascii="华文楷体" w:hAnsi="华文楷体" w:eastAsia="华文楷体"/>
          <w:b/>
          <w:sz w:val="30"/>
          <w:szCs w:val="30"/>
        </w:rPr>
        <w:t>三、需要省里帮助推动解决的问题</w:t>
      </w:r>
    </w:p>
    <w:p>
      <w:pPr>
        <w:ind w:firstLine="600" w:firstLineChars="200"/>
        <w:jc w:val="left"/>
        <w:rPr>
          <w:rFonts w:ascii="仿宋" w:hAnsi="仿宋" w:eastAsia="仿宋"/>
          <w:sz w:val="30"/>
          <w:szCs w:val="30"/>
        </w:rPr>
      </w:pPr>
      <w:r>
        <w:rPr>
          <w:rFonts w:hint="eastAsia" w:ascii="仿宋" w:hAnsi="仿宋" w:eastAsia="仿宋"/>
          <w:sz w:val="30"/>
          <w:szCs w:val="30"/>
        </w:rPr>
        <w:t>1、省政府部门能否对审批事项制定指导性的模版，规范化、精细化、通俗化的标准办事指南，重点规范申请主体、办理条件、申报材料、办理流程、办理时限等要素，取消不必要的申报材料和含糊其辞的说明等，最好有材料模版。</w:t>
      </w:r>
    </w:p>
    <w:p>
      <w:pPr>
        <w:ind w:firstLine="600" w:firstLineChars="200"/>
        <w:jc w:val="left"/>
        <w:rPr>
          <w:rFonts w:ascii="仿宋" w:hAnsi="仿宋" w:eastAsia="仿宋"/>
          <w:sz w:val="30"/>
          <w:szCs w:val="30"/>
        </w:rPr>
      </w:pPr>
      <w:r>
        <w:rPr>
          <w:rFonts w:hint="eastAsia" w:ascii="仿宋" w:hAnsi="仿宋" w:eastAsia="仿宋"/>
          <w:sz w:val="30"/>
          <w:szCs w:val="30"/>
        </w:rPr>
        <w:t>2、能否开展业务培训等活动，以提高基层人员的素质。</w:t>
      </w:r>
    </w:p>
    <w:p>
      <w:pPr>
        <w:ind w:firstLine="600" w:firstLineChars="200"/>
        <w:jc w:val="left"/>
        <w:rPr>
          <w:rFonts w:ascii="仿宋" w:hAnsi="仿宋" w:eastAsia="仿宋"/>
          <w:sz w:val="30"/>
          <w:szCs w:val="30"/>
        </w:rPr>
      </w:pPr>
      <w:r>
        <w:rPr>
          <w:rFonts w:hint="eastAsia" w:ascii="仿宋" w:hAnsi="仿宋" w:eastAsia="仿宋"/>
          <w:sz w:val="30"/>
          <w:szCs w:val="30"/>
        </w:rPr>
        <w:t>3、能否设置业务咨询平台。</w:t>
      </w:r>
    </w:p>
    <w:p>
      <w:pPr>
        <w:ind w:firstLine="600" w:firstLineChars="200"/>
        <w:jc w:val="left"/>
        <w:rPr>
          <w:rFonts w:ascii="仿宋" w:hAnsi="仿宋" w:eastAsia="仿宋"/>
          <w:sz w:val="30"/>
          <w:szCs w:val="30"/>
        </w:rPr>
      </w:pPr>
    </w:p>
    <w:p>
      <w:pPr>
        <w:ind w:firstLine="600" w:firstLineChars="200"/>
        <w:jc w:val="left"/>
        <w:rPr>
          <w:rFonts w:ascii="仿宋" w:hAnsi="仿宋" w:eastAsia="仿宋"/>
          <w:sz w:val="30"/>
          <w:szCs w:val="30"/>
        </w:rPr>
      </w:pPr>
    </w:p>
    <w:p>
      <w:pPr>
        <w:ind w:firstLine="4200" w:firstLineChars="1400"/>
        <w:jc w:val="left"/>
        <w:rPr>
          <w:rFonts w:ascii="仿宋" w:hAnsi="仿宋" w:eastAsia="仿宋"/>
          <w:sz w:val="30"/>
          <w:szCs w:val="30"/>
        </w:rPr>
      </w:pPr>
      <w:r>
        <w:rPr>
          <w:rFonts w:hint="eastAsia" w:ascii="仿宋" w:hAnsi="仿宋" w:eastAsia="仿宋"/>
          <w:sz w:val="30"/>
          <w:szCs w:val="30"/>
        </w:rPr>
        <w:t>白山市林业局</w:t>
      </w:r>
    </w:p>
    <w:p>
      <w:pPr>
        <w:ind w:firstLine="600" w:firstLineChars="200"/>
        <w:jc w:val="left"/>
        <w:rPr>
          <w:rFonts w:ascii="仿宋" w:hAnsi="仿宋" w:eastAsia="仿宋"/>
          <w:sz w:val="30"/>
          <w:szCs w:val="30"/>
        </w:rPr>
      </w:pPr>
      <w:bookmarkStart w:id="0" w:name="_GoBack"/>
      <w:bookmarkEnd w:id="0"/>
    </w:p>
    <w:p>
      <w:pPr>
        <w:ind w:firstLine="600" w:firstLineChars="200"/>
        <w:jc w:val="left"/>
        <w:rPr>
          <w:rFonts w:ascii="仿宋" w:hAnsi="仿宋" w:eastAsia="仿宋"/>
          <w:sz w:val="30"/>
          <w:szCs w:val="30"/>
        </w:rPr>
      </w:pPr>
    </w:p>
    <w:p>
      <w:pPr>
        <w:jc w:val="left"/>
        <w:rPr>
          <w:rFonts w:ascii="仿宋" w:hAnsi="仿宋" w:eastAsia="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42978"/>
      <w:docPartObj>
        <w:docPartGallery w:val="AutoText"/>
      </w:docPartObj>
    </w:sdtPr>
    <w:sdtContent>
      <w:p>
        <w:pPr>
          <w:pStyle w:val="2"/>
        </w:pPr>
        <w:r>
          <w:ptab w:relativeTo="margin" w:alignment="center" w:leader="none"/>
        </w: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43FA"/>
    <w:rsid w:val="000D3528"/>
    <w:rsid w:val="000D44B6"/>
    <w:rsid w:val="002C75D6"/>
    <w:rsid w:val="002D18C3"/>
    <w:rsid w:val="006349C2"/>
    <w:rsid w:val="009B0DE6"/>
    <w:rsid w:val="009D43FA"/>
    <w:rsid w:val="00A81763"/>
    <w:rsid w:val="00E90E33"/>
    <w:rsid w:val="7ECE1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155</Words>
  <Characters>889</Characters>
  <Lines>7</Lines>
  <Paragraphs>2</Paragraphs>
  <TotalTime>5</TotalTime>
  <ScaleCrop>false</ScaleCrop>
  <LinksUpToDate>false</LinksUpToDate>
  <CharactersWithSpaces>1042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2018-03-08T02:25:00Z</dcterms:created>
  <dc:creator>yu</dc:creator>
  <cp:lastModifiedBy>飞天神猪</cp:lastModifiedBy>
  <dcterms:modified xsi:type="dcterms:W3CDTF">2019-11-25T03:12:03Z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